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6C" w:rsidRDefault="00565956" w:rsidP="000956DE">
      <w:pPr>
        <w:spacing w:after="100" w:afterAutospacing="1"/>
        <w:jc w:val="center"/>
        <w:rPr>
          <w:rFonts w:ascii="Bradley Hand ITC" w:hAnsi="Bradley Hand ITC"/>
          <w:sz w:val="24"/>
          <w:szCs w:val="24"/>
        </w:rPr>
      </w:pPr>
      <w:r w:rsidRPr="003A41BE">
        <w:rPr>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48" type="#_x0000_t161" style="width:465.2pt;height:118.95pt" adj="5665" fillcolor="#404040 [2429]" strokecolor="#2b70ff [1945]">
            <v:shadow color="#868686"/>
            <v:textpath style="font-family:&quot;Impact&quot;;v-text-kern:t" trim="t" fitpath="t" xscale="f" string="Occupational Therapy 101"/>
          </v:shape>
        </w:pict>
      </w:r>
    </w:p>
    <w:p w:rsidR="00565956" w:rsidRDefault="00565956" w:rsidP="001E246C">
      <w:pPr>
        <w:spacing w:after="100" w:afterAutospacing="1"/>
        <w:rPr>
          <w:rFonts w:ascii="Bradley Hand ITC" w:hAnsi="Bradley Hand ITC"/>
          <w:sz w:val="28"/>
          <w:szCs w:val="28"/>
        </w:rPr>
      </w:pPr>
    </w:p>
    <w:p w:rsidR="001E246C" w:rsidRDefault="00C37EBF" w:rsidP="001E246C">
      <w:pPr>
        <w:spacing w:after="100" w:afterAutospacing="1"/>
        <w:rPr>
          <w:rFonts w:ascii="Bradley Hand ITC" w:hAnsi="Bradley Hand ITC"/>
          <w:sz w:val="28"/>
          <w:szCs w:val="28"/>
        </w:rPr>
      </w:pPr>
      <w:r w:rsidRPr="00675F5F">
        <w:rPr>
          <w:rFonts w:ascii="Bradley Hand ITC" w:hAnsi="Bradley Hand ITC"/>
          <w:sz w:val="28"/>
          <w:szCs w:val="28"/>
        </w:rPr>
        <w:t xml:space="preserve">Occupational therapists assist people throughout the lifespan participate in activities they want to do through the therapeutic use of every day occupations. </w:t>
      </w:r>
      <w:r w:rsidR="001E246C" w:rsidRPr="00675F5F">
        <w:rPr>
          <w:rFonts w:ascii="Bradley Hand ITC" w:hAnsi="Bradley Hand ITC"/>
          <w:sz w:val="28"/>
          <w:szCs w:val="28"/>
        </w:rPr>
        <w:t>Occupational therapists take a holistic approach to the treatment of individuals with varying disabilities and disorders and always remain client-centered to ensure the quality of treatment is best for the individual.</w:t>
      </w:r>
    </w:p>
    <w:p w:rsidR="00565956" w:rsidRPr="00675F5F" w:rsidRDefault="00565956" w:rsidP="001E246C">
      <w:pPr>
        <w:spacing w:after="100" w:afterAutospacing="1"/>
        <w:rPr>
          <w:rFonts w:ascii="Bradley Hand ITC" w:hAnsi="Bradley Hand ITC"/>
          <w:sz w:val="28"/>
          <w:szCs w:val="28"/>
        </w:rPr>
      </w:pPr>
    </w:p>
    <w:p w:rsidR="001E246C" w:rsidRPr="00675F5F" w:rsidRDefault="001E246C" w:rsidP="001E246C">
      <w:pPr>
        <w:spacing w:after="100" w:afterAutospacing="1"/>
        <w:rPr>
          <w:rFonts w:ascii="Bradley Hand ITC" w:hAnsi="Bradley Hand ITC"/>
          <w:sz w:val="28"/>
          <w:szCs w:val="28"/>
        </w:rPr>
      </w:pPr>
      <w:r w:rsidRPr="00675F5F">
        <w:rPr>
          <w:rFonts w:ascii="Bradley Hand ITC" w:hAnsi="Bradley Hand ITC"/>
          <w:b/>
          <w:sz w:val="28"/>
          <w:szCs w:val="28"/>
        </w:rPr>
        <w:t>Occupational therapists focus on</w:t>
      </w:r>
      <w:r w:rsidRPr="00675F5F">
        <w:rPr>
          <w:rFonts w:ascii="Bradley Hand ITC" w:hAnsi="Bradley Hand ITC"/>
          <w:sz w:val="28"/>
          <w:szCs w:val="28"/>
        </w:rPr>
        <w:t>:</w:t>
      </w:r>
    </w:p>
    <w:p w:rsidR="001E246C" w:rsidRPr="00675F5F" w:rsidRDefault="00C37EBF" w:rsidP="001E246C">
      <w:pPr>
        <w:pStyle w:val="ListParagraph"/>
        <w:numPr>
          <w:ilvl w:val="0"/>
          <w:numId w:val="3"/>
        </w:numPr>
        <w:spacing w:after="100" w:afterAutospacing="1"/>
        <w:rPr>
          <w:rFonts w:ascii="Bradley Hand ITC" w:hAnsi="Bradley Hand ITC"/>
          <w:sz w:val="28"/>
          <w:szCs w:val="28"/>
        </w:rPr>
      </w:pPr>
      <w:r w:rsidRPr="00675F5F">
        <w:rPr>
          <w:rFonts w:ascii="Bradley Hand ITC" w:hAnsi="Bradley Hand ITC"/>
          <w:sz w:val="28"/>
          <w:szCs w:val="28"/>
        </w:rPr>
        <w:t>adapting the environment to fit the person and including the client on the therapy te</w:t>
      </w:r>
      <w:r w:rsidR="001E246C" w:rsidRPr="00675F5F">
        <w:rPr>
          <w:rFonts w:ascii="Bradley Hand ITC" w:hAnsi="Bradley Hand ITC"/>
          <w:sz w:val="28"/>
          <w:szCs w:val="28"/>
        </w:rPr>
        <w:t>am to determine a plan of care</w:t>
      </w:r>
    </w:p>
    <w:p w:rsidR="001E246C" w:rsidRPr="00675F5F" w:rsidRDefault="001E246C" w:rsidP="001E246C">
      <w:pPr>
        <w:pStyle w:val="ListParagraph"/>
        <w:numPr>
          <w:ilvl w:val="0"/>
          <w:numId w:val="3"/>
        </w:numPr>
        <w:spacing w:after="100" w:afterAutospacing="1"/>
        <w:rPr>
          <w:rFonts w:ascii="Bradley Hand ITC" w:hAnsi="Bradley Hand ITC"/>
          <w:sz w:val="28"/>
          <w:szCs w:val="28"/>
        </w:rPr>
      </w:pPr>
      <w:r w:rsidRPr="00675F5F">
        <w:rPr>
          <w:rFonts w:ascii="Bradley Hand ITC" w:hAnsi="Bradley Hand ITC"/>
          <w:sz w:val="28"/>
          <w:szCs w:val="28"/>
        </w:rPr>
        <w:t>an</w:t>
      </w:r>
      <w:r w:rsidR="00C37EBF" w:rsidRPr="00675F5F">
        <w:rPr>
          <w:rFonts w:ascii="Bradley Hand ITC" w:hAnsi="Bradley Hand ITC"/>
          <w:sz w:val="28"/>
          <w:szCs w:val="28"/>
        </w:rPr>
        <w:t xml:space="preserve"> individualized evaluation during which the client’s goals are determi</w:t>
      </w:r>
      <w:r w:rsidRPr="00675F5F">
        <w:rPr>
          <w:rFonts w:ascii="Bradley Hand ITC" w:hAnsi="Bradley Hand ITC"/>
          <w:sz w:val="28"/>
          <w:szCs w:val="28"/>
        </w:rPr>
        <w:t>ned by the client and therapist</w:t>
      </w:r>
    </w:p>
    <w:p w:rsidR="001E246C" w:rsidRPr="00675F5F" w:rsidRDefault="00C37EBF" w:rsidP="001E246C">
      <w:pPr>
        <w:pStyle w:val="ListParagraph"/>
        <w:numPr>
          <w:ilvl w:val="0"/>
          <w:numId w:val="3"/>
        </w:numPr>
        <w:spacing w:after="100" w:afterAutospacing="1"/>
        <w:rPr>
          <w:rFonts w:ascii="Bradley Hand ITC" w:hAnsi="Bradley Hand ITC"/>
          <w:sz w:val="28"/>
          <w:szCs w:val="28"/>
        </w:rPr>
      </w:pPr>
      <w:r w:rsidRPr="00675F5F">
        <w:rPr>
          <w:rFonts w:ascii="Bradley Hand ITC" w:hAnsi="Bradley Hand ITC"/>
          <w:sz w:val="28"/>
          <w:szCs w:val="28"/>
        </w:rPr>
        <w:t xml:space="preserve">Customized interventions to reach goals </w:t>
      </w:r>
      <w:proofErr w:type="gramStart"/>
      <w:r w:rsidRPr="00675F5F">
        <w:rPr>
          <w:rFonts w:ascii="Bradley Hand ITC" w:hAnsi="Bradley Hand ITC"/>
          <w:sz w:val="28"/>
          <w:szCs w:val="28"/>
        </w:rPr>
        <w:t>are developed</w:t>
      </w:r>
      <w:proofErr w:type="gramEnd"/>
      <w:r w:rsidRPr="00675F5F">
        <w:rPr>
          <w:rFonts w:ascii="Bradley Hand ITC" w:hAnsi="Bradley Hand ITC"/>
          <w:sz w:val="28"/>
          <w:szCs w:val="28"/>
        </w:rPr>
        <w:t xml:space="preserve"> in order to advance the client’s capability to perform daily activities.  </w:t>
      </w:r>
    </w:p>
    <w:p w:rsidR="00C37EBF" w:rsidRPr="00675F5F" w:rsidRDefault="00C37EBF" w:rsidP="001E246C">
      <w:pPr>
        <w:pStyle w:val="ListParagraph"/>
        <w:numPr>
          <w:ilvl w:val="0"/>
          <w:numId w:val="3"/>
        </w:numPr>
        <w:spacing w:after="100" w:afterAutospacing="1"/>
        <w:rPr>
          <w:sz w:val="28"/>
          <w:szCs w:val="28"/>
        </w:rPr>
      </w:pPr>
      <w:r w:rsidRPr="00675F5F">
        <w:rPr>
          <w:rFonts w:ascii="Bradley Hand ITC" w:hAnsi="Bradley Hand ITC"/>
          <w:sz w:val="28"/>
          <w:szCs w:val="28"/>
        </w:rPr>
        <w:t xml:space="preserve">Occupational therapists provide a variety of services, evaluations of the client’s environments, adaptive equipment training and education, and education for family members.  </w:t>
      </w:r>
    </w:p>
    <w:p w:rsidR="00675F5F" w:rsidRDefault="00675F5F" w:rsidP="00675F5F">
      <w:pPr>
        <w:spacing w:after="100" w:afterAutospacing="1"/>
        <w:rPr>
          <w:sz w:val="28"/>
          <w:szCs w:val="28"/>
        </w:rPr>
      </w:pPr>
    </w:p>
    <w:p w:rsidR="00675F5F" w:rsidRDefault="00675F5F" w:rsidP="00675F5F">
      <w:pPr>
        <w:spacing w:after="100" w:afterAutospacing="1"/>
        <w:rPr>
          <w:sz w:val="28"/>
          <w:szCs w:val="28"/>
        </w:rPr>
      </w:pPr>
    </w:p>
    <w:p w:rsidR="00C37EBF" w:rsidRPr="00071466" w:rsidRDefault="00071466" w:rsidP="00F95598">
      <w:pPr>
        <w:spacing w:after="100" w:afterAutospacing="1"/>
        <w:jc w:val="center"/>
        <w:rPr>
          <w:sz w:val="24"/>
          <w:szCs w:val="24"/>
        </w:rPr>
      </w:pPr>
      <w:r w:rsidRPr="003A41BE">
        <w:rPr>
          <w:sz w:val="24"/>
          <w:szCs w:val="24"/>
        </w:rPr>
        <w:lastRenderedPageBreak/>
        <w:pict>
          <v:shape id="_x0000_i1026" type="#_x0000_t161" style="width:450.15pt;height:81.4pt" adj="5665" fillcolor="#404040 [2429]" strokecolor="#d419ff [1943]">
            <v:shadow color="#868686"/>
            <v:textpath style="font-family:&quot;Impact&quot;;v-text-kern:t" trim="t" fitpath="t" xscale="f" string="Pediatrics"/>
          </v:shape>
        </w:pict>
      </w:r>
    </w:p>
    <w:p w:rsidR="00C37EBF" w:rsidRPr="00CE5BF7" w:rsidRDefault="00C37EBF" w:rsidP="000956DE">
      <w:pPr>
        <w:spacing w:after="100" w:afterAutospacing="1"/>
        <w:rPr>
          <w:rFonts w:ascii="Bradley Hand ITC" w:hAnsi="Bradley Hand ITC"/>
          <w:sz w:val="24"/>
          <w:szCs w:val="24"/>
        </w:rPr>
      </w:pPr>
      <w:r w:rsidRPr="00CE5BF7">
        <w:rPr>
          <w:rFonts w:ascii="Bradley Hand ITC" w:hAnsi="Bradley Hand ITC"/>
          <w:color w:val="000000"/>
          <w:sz w:val="24"/>
          <w:szCs w:val="24"/>
        </w:rPr>
        <w:t>Occupational therapists work with children, youth, and their families to encourage active participation in activities that are meaningful to them</w:t>
      </w:r>
      <w:r w:rsidRPr="00CE5BF7">
        <w:rPr>
          <w:rFonts w:ascii="Bradley Hand ITC" w:hAnsi="Bradley Hand ITC"/>
          <w:sz w:val="24"/>
          <w:szCs w:val="24"/>
        </w:rPr>
        <w:t xml:space="preserve">.  Recommended occupational therapy interventions </w:t>
      </w:r>
      <w:proofErr w:type="gramStart"/>
      <w:r w:rsidRPr="00CE5BF7">
        <w:rPr>
          <w:rFonts w:ascii="Bradley Hand ITC" w:hAnsi="Bradley Hand ITC"/>
          <w:sz w:val="24"/>
          <w:szCs w:val="24"/>
        </w:rPr>
        <w:t>are based</w:t>
      </w:r>
      <w:proofErr w:type="gramEnd"/>
      <w:r w:rsidRPr="00CE5BF7">
        <w:rPr>
          <w:rFonts w:ascii="Bradley Hand ITC" w:hAnsi="Bradley Hand ITC"/>
          <w:sz w:val="24"/>
          <w:szCs w:val="24"/>
        </w:rPr>
        <w:t xml:space="preserve"> on a comprehensive understanding of typical development in childhood and the impact of disability, illness, and impairment on the individual’s development, learning, play, and overall occupational performance.  The primary occupations of young children are interacting with caregivers and play.  Occupational therapists provide interventions to improve these occupations and build skills for sharing, taking turns, and playing with peers.  When a child experiences an injury, occupational therapists provide services to increase movement, strength, cognitive abilities, social and interpersonal skills to improve the child’s functional abilities and independence.</w:t>
      </w:r>
    </w:p>
    <w:p w:rsidR="006B6991" w:rsidRDefault="00C37EBF" w:rsidP="000956DE">
      <w:pPr>
        <w:spacing w:after="100" w:afterAutospacing="1"/>
        <w:rPr>
          <w:rFonts w:ascii="Bradley Hand ITC" w:hAnsi="Bradley Hand ITC"/>
          <w:sz w:val="24"/>
          <w:szCs w:val="24"/>
        </w:rPr>
      </w:pPr>
      <w:r w:rsidRPr="00CE5BF7">
        <w:rPr>
          <w:rFonts w:ascii="Bradley Hand ITC" w:hAnsi="Bradley Hand ITC"/>
          <w:sz w:val="24"/>
          <w:szCs w:val="24"/>
        </w:rPr>
        <w:t xml:space="preserve">Occupational therapists study in mental health and address children’s emotional and behavioral needs as they relate to everyday activities and social interaction.  Services include helping children develop the ability to cope with challenges, defuse anger, calm down in order to succeed in and out of the home.  Occupational therapists utilize individualized treatment approaches with children to keep their attention while implementing treatment to achieve increased functional independence.  Dance therapy can be individualized to </w:t>
      </w:r>
      <w:proofErr w:type="gramStart"/>
      <w:r w:rsidRPr="00CE5BF7">
        <w:rPr>
          <w:rFonts w:ascii="Bradley Hand ITC" w:hAnsi="Bradley Hand ITC"/>
          <w:sz w:val="24"/>
          <w:szCs w:val="24"/>
        </w:rPr>
        <w:t>each child and their</w:t>
      </w:r>
      <w:proofErr w:type="gramEnd"/>
      <w:r w:rsidRPr="00CE5BF7">
        <w:rPr>
          <w:rFonts w:ascii="Bradley Hand ITC" w:hAnsi="Bradley Hand ITC"/>
          <w:sz w:val="24"/>
          <w:szCs w:val="24"/>
        </w:rPr>
        <w:t xml:space="preserve"> interests to achieve greater results of function</w:t>
      </w:r>
      <w:r w:rsidR="00CE5BF7" w:rsidRPr="00CE5BF7">
        <w:rPr>
          <w:rFonts w:ascii="Bradley Hand ITC" w:hAnsi="Bradley Hand ITC"/>
          <w:sz w:val="24"/>
          <w:szCs w:val="24"/>
        </w:rPr>
        <w:t>.</w:t>
      </w:r>
    </w:p>
    <w:p w:rsidR="00071978" w:rsidRPr="00CE5BF7" w:rsidRDefault="00071978" w:rsidP="00071978">
      <w:pPr>
        <w:spacing w:after="100" w:afterAutospacing="1"/>
        <w:jc w:val="center"/>
        <w:rPr>
          <w:rFonts w:ascii="Bradley Hand ITC" w:hAnsi="Bradley Hand ITC"/>
          <w:sz w:val="24"/>
          <w:szCs w:val="24"/>
        </w:rPr>
      </w:pPr>
      <w:r>
        <w:rPr>
          <w:rFonts w:ascii="Arial" w:hAnsi="Arial" w:cs="Arial"/>
          <w:noProof/>
          <w:sz w:val="20"/>
          <w:szCs w:val="20"/>
        </w:rPr>
        <w:drawing>
          <wp:inline distT="0" distB="0" distL="0" distR="0">
            <wp:extent cx="4314411" cy="2876274"/>
            <wp:effectExtent l="19050" t="0" r="0" b="0"/>
            <wp:docPr id="26" name="il_fi" descr="http://www.brickschools.org/staff/swilbert/Pictures/kids%20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ckschools.org/staff/swilbert/Pictures/kids%20dancing.jpg"/>
                    <pic:cNvPicPr>
                      <a:picLocks noChangeAspect="1" noChangeArrowheads="1"/>
                    </pic:cNvPicPr>
                  </pic:nvPicPr>
                  <pic:blipFill>
                    <a:blip r:embed="rId7"/>
                    <a:srcRect/>
                    <a:stretch>
                      <a:fillRect/>
                    </a:stretch>
                  </pic:blipFill>
                  <pic:spPr bwMode="auto">
                    <a:xfrm>
                      <a:off x="0" y="0"/>
                      <a:ext cx="4317298" cy="2878199"/>
                    </a:xfrm>
                    <a:prstGeom prst="rect">
                      <a:avLst/>
                    </a:prstGeom>
                    <a:noFill/>
                    <a:ln w="9525">
                      <a:noFill/>
                      <a:miter lim="800000"/>
                      <a:headEnd/>
                      <a:tailEnd/>
                    </a:ln>
                  </pic:spPr>
                </pic:pic>
              </a:graphicData>
            </a:graphic>
          </wp:inline>
        </w:drawing>
      </w:r>
    </w:p>
    <w:sectPr w:rsidR="00071978" w:rsidRPr="00CE5BF7" w:rsidSect="00153920">
      <w:pgSz w:w="12240" w:h="15840"/>
      <w:pgMar w:top="1440" w:right="1440" w:bottom="1440" w:left="1440" w:header="720" w:footer="720" w:gutter="0"/>
      <w:pgBorders w:offsetFrom="page">
        <w:top w:val="thinThickLargeGap" w:sz="24" w:space="24" w:color="2B70FF" w:themeColor="accent6" w:themeTint="99"/>
        <w:left w:val="thinThickLargeGap" w:sz="24" w:space="24" w:color="2B70FF" w:themeColor="accent6" w:themeTint="99"/>
        <w:bottom w:val="thinThickLargeGap" w:sz="24" w:space="24" w:color="2B70FF" w:themeColor="accent6" w:themeTint="99"/>
        <w:right w:val="thinThickLargeGap" w:sz="24" w:space="24" w:color="2B70FF" w:themeColor="accent6"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20" w:rsidRDefault="00153920" w:rsidP="00153920">
      <w:pPr>
        <w:spacing w:after="0" w:line="240" w:lineRule="auto"/>
      </w:pPr>
      <w:r>
        <w:separator/>
      </w:r>
    </w:p>
  </w:endnote>
  <w:endnote w:type="continuationSeparator" w:id="1">
    <w:p w:rsidR="00153920" w:rsidRDefault="00153920" w:rsidP="0015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20" w:rsidRDefault="00153920" w:rsidP="00153920">
      <w:pPr>
        <w:spacing w:after="0" w:line="240" w:lineRule="auto"/>
      </w:pPr>
      <w:r>
        <w:separator/>
      </w:r>
    </w:p>
  </w:footnote>
  <w:footnote w:type="continuationSeparator" w:id="1">
    <w:p w:rsidR="00153920" w:rsidRDefault="00153920" w:rsidP="00153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8CC"/>
    <w:multiLevelType w:val="hybridMultilevel"/>
    <w:tmpl w:val="729E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40090"/>
    <w:multiLevelType w:val="hybridMultilevel"/>
    <w:tmpl w:val="66E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A3A95"/>
    <w:multiLevelType w:val="hybridMultilevel"/>
    <w:tmpl w:val="6FCE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C37EBF"/>
    <w:rsid w:val="00071466"/>
    <w:rsid w:val="00071978"/>
    <w:rsid w:val="000956DE"/>
    <w:rsid w:val="000E7406"/>
    <w:rsid w:val="00153920"/>
    <w:rsid w:val="001E246C"/>
    <w:rsid w:val="003A41BE"/>
    <w:rsid w:val="004572C9"/>
    <w:rsid w:val="00565956"/>
    <w:rsid w:val="00675F5F"/>
    <w:rsid w:val="006A4A55"/>
    <w:rsid w:val="006B6991"/>
    <w:rsid w:val="00737231"/>
    <w:rsid w:val="007457D2"/>
    <w:rsid w:val="007942C6"/>
    <w:rsid w:val="008158B9"/>
    <w:rsid w:val="009708B9"/>
    <w:rsid w:val="009B3A8A"/>
    <w:rsid w:val="00C37EBF"/>
    <w:rsid w:val="00CE5BF7"/>
    <w:rsid w:val="00DA2293"/>
    <w:rsid w:val="00F42550"/>
    <w:rsid w:val="00F95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EB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8158B9"/>
    <w:rPr>
      <w:color w:val="808080"/>
    </w:rPr>
  </w:style>
  <w:style w:type="paragraph" w:styleId="BalloonText">
    <w:name w:val="Balloon Text"/>
    <w:basedOn w:val="Normal"/>
    <w:link w:val="BalloonTextChar"/>
    <w:uiPriority w:val="99"/>
    <w:semiHidden/>
    <w:unhideWhenUsed/>
    <w:rsid w:val="0081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B9"/>
    <w:rPr>
      <w:rFonts w:ascii="Tahoma" w:hAnsi="Tahoma" w:cs="Tahoma"/>
      <w:sz w:val="16"/>
      <w:szCs w:val="16"/>
    </w:rPr>
  </w:style>
  <w:style w:type="paragraph" w:styleId="Header">
    <w:name w:val="header"/>
    <w:basedOn w:val="Normal"/>
    <w:link w:val="HeaderChar"/>
    <w:uiPriority w:val="99"/>
    <w:semiHidden/>
    <w:unhideWhenUsed/>
    <w:rsid w:val="001539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920"/>
  </w:style>
  <w:style w:type="paragraph" w:styleId="Footer">
    <w:name w:val="footer"/>
    <w:basedOn w:val="Normal"/>
    <w:link w:val="FooterChar"/>
    <w:uiPriority w:val="99"/>
    <w:semiHidden/>
    <w:unhideWhenUsed/>
    <w:rsid w:val="00153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9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15</cp:revision>
  <dcterms:created xsi:type="dcterms:W3CDTF">2011-11-07T15:32:00Z</dcterms:created>
  <dcterms:modified xsi:type="dcterms:W3CDTF">2011-11-07T19:27:00Z</dcterms:modified>
</cp:coreProperties>
</file>